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AF" w:rsidRPr="00BD2EA3" w:rsidRDefault="002B7925">
      <w:pPr>
        <w:jc w:val="center"/>
        <w:rPr>
          <w:b/>
          <w:bCs/>
          <w:sz w:val="44"/>
          <w:szCs w:val="44"/>
        </w:rPr>
      </w:pPr>
      <w:r w:rsidRPr="00BD2EA3">
        <w:rPr>
          <w:rFonts w:hint="eastAsia"/>
          <w:b/>
          <w:bCs/>
          <w:sz w:val="44"/>
          <w:szCs w:val="44"/>
        </w:rPr>
        <w:t>石河子大学分析测试中心</w:t>
      </w:r>
    </w:p>
    <w:p w:rsidR="00894FAF" w:rsidRPr="00BD2EA3" w:rsidRDefault="00BD2EA3" w:rsidP="00055087">
      <w:pPr>
        <w:jc w:val="center"/>
        <w:rPr>
          <w:b/>
          <w:bCs/>
          <w:sz w:val="36"/>
          <w:szCs w:val="36"/>
        </w:rPr>
      </w:pPr>
      <w:r w:rsidRPr="00BD2EA3">
        <w:rPr>
          <w:rFonts w:hint="eastAsia"/>
          <w:b/>
          <w:bCs/>
          <w:sz w:val="36"/>
          <w:szCs w:val="36"/>
        </w:rPr>
        <w:t>（</w:t>
      </w:r>
      <w:r w:rsidR="00B15006">
        <w:rPr>
          <w:rFonts w:hint="eastAsia"/>
          <w:b/>
          <w:bCs/>
          <w:sz w:val="36"/>
          <w:szCs w:val="36"/>
        </w:rPr>
        <w:t>顶空</w:t>
      </w:r>
      <w:r w:rsidR="00B15006">
        <w:rPr>
          <w:rFonts w:hint="eastAsia"/>
          <w:b/>
          <w:bCs/>
          <w:sz w:val="36"/>
          <w:szCs w:val="36"/>
        </w:rPr>
        <w:t>-</w:t>
      </w:r>
      <w:r w:rsidR="00B15006">
        <w:rPr>
          <w:rFonts w:hint="eastAsia"/>
          <w:b/>
          <w:bCs/>
          <w:sz w:val="36"/>
          <w:szCs w:val="36"/>
        </w:rPr>
        <w:t>气相</w:t>
      </w:r>
      <w:r w:rsidRPr="00BD2EA3">
        <w:rPr>
          <w:rFonts w:hint="eastAsia"/>
          <w:b/>
          <w:bCs/>
          <w:sz w:val="36"/>
          <w:szCs w:val="36"/>
        </w:rPr>
        <w:t>色谱</w:t>
      </w:r>
      <w:r>
        <w:rPr>
          <w:rFonts w:hint="eastAsia"/>
          <w:b/>
          <w:bCs/>
          <w:sz w:val="36"/>
          <w:szCs w:val="36"/>
        </w:rPr>
        <w:t>）</w:t>
      </w:r>
      <w:r w:rsidR="002B7925" w:rsidRPr="00BD2EA3">
        <w:rPr>
          <w:rFonts w:hint="eastAsia"/>
          <w:b/>
          <w:bCs/>
          <w:sz w:val="36"/>
          <w:szCs w:val="36"/>
        </w:rPr>
        <w:t>样</w:t>
      </w:r>
      <w:r w:rsidR="002B7925" w:rsidRPr="00BD2EA3">
        <w:rPr>
          <w:rFonts w:hint="eastAsia"/>
          <w:b/>
          <w:bCs/>
          <w:sz w:val="36"/>
          <w:szCs w:val="36"/>
        </w:rPr>
        <w:t xml:space="preserve">  </w:t>
      </w:r>
      <w:r w:rsidR="002B7925" w:rsidRPr="00BD2EA3">
        <w:rPr>
          <w:rFonts w:hint="eastAsia"/>
          <w:b/>
          <w:bCs/>
          <w:sz w:val="36"/>
          <w:szCs w:val="36"/>
        </w:rPr>
        <w:t>品</w:t>
      </w:r>
      <w:r w:rsidR="002B7925" w:rsidRPr="00BD2EA3">
        <w:rPr>
          <w:rFonts w:hint="eastAsia"/>
          <w:b/>
          <w:bCs/>
          <w:sz w:val="36"/>
          <w:szCs w:val="36"/>
        </w:rPr>
        <w:t xml:space="preserve">  </w:t>
      </w:r>
      <w:r w:rsidR="002B7925" w:rsidRPr="00BD2EA3">
        <w:rPr>
          <w:rFonts w:hint="eastAsia"/>
          <w:b/>
          <w:bCs/>
          <w:sz w:val="36"/>
          <w:szCs w:val="36"/>
        </w:rPr>
        <w:t>送</w:t>
      </w:r>
      <w:r w:rsidR="002B7925" w:rsidRPr="00BD2EA3">
        <w:rPr>
          <w:rFonts w:hint="eastAsia"/>
          <w:b/>
          <w:bCs/>
          <w:sz w:val="36"/>
          <w:szCs w:val="36"/>
        </w:rPr>
        <w:t xml:space="preserve">  </w:t>
      </w:r>
      <w:r w:rsidR="002B7925" w:rsidRPr="00BD2EA3">
        <w:rPr>
          <w:rFonts w:hint="eastAsia"/>
          <w:b/>
          <w:bCs/>
          <w:sz w:val="36"/>
          <w:szCs w:val="36"/>
        </w:rPr>
        <w:t>检</w:t>
      </w:r>
      <w:r w:rsidR="002B7925" w:rsidRPr="00BD2EA3">
        <w:rPr>
          <w:rFonts w:hint="eastAsia"/>
          <w:b/>
          <w:bCs/>
          <w:sz w:val="36"/>
          <w:szCs w:val="36"/>
        </w:rPr>
        <w:t xml:space="preserve">  </w:t>
      </w:r>
      <w:r w:rsidR="002B7925" w:rsidRPr="00BD2EA3">
        <w:rPr>
          <w:rFonts w:hint="eastAsia"/>
          <w:b/>
          <w:bCs/>
          <w:sz w:val="36"/>
          <w:szCs w:val="36"/>
        </w:rPr>
        <w:t>单</w:t>
      </w:r>
      <w:r w:rsidR="002B7925" w:rsidRPr="00BD2EA3">
        <w:rPr>
          <w:rFonts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
        <w:gridCol w:w="2694"/>
        <w:gridCol w:w="258"/>
        <w:gridCol w:w="1868"/>
        <w:gridCol w:w="2894"/>
      </w:tblGrid>
      <w:tr w:rsidR="00894FAF" w:rsidTr="00055087">
        <w:trPr>
          <w:trHeight w:val="613"/>
        </w:trPr>
        <w:tc>
          <w:tcPr>
            <w:tcW w:w="1668" w:type="dxa"/>
            <w:vAlign w:val="center"/>
          </w:tcPr>
          <w:p w:rsidR="00894FAF" w:rsidRDefault="00055087">
            <w:pPr>
              <w:jc w:val="center"/>
              <w:rPr>
                <w:sz w:val="24"/>
              </w:rPr>
            </w:pPr>
            <w:r>
              <w:rPr>
                <w:rFonts w:hint="eastAsia"/>
                <w:sz w:val="24"/>
              </w:rPr>
              <w:t>送样人姓名</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rFonts w:hint="eastAsia"/>
                <w:sz w:val="24"/>
              </w:rPr>
              <w:t>导师姓名</w:t>
            </w:r>
          </w:p>
        </w:tc>
        <w:tc>
          <w:tcPr>
            <w:tcW w:w="2894" w:type="dxa"/>
            <w:vAlign w:val="center"/>
          </w:tcPr>
          <w:p w:rsidR="00894FAF" w:rsidRDefault="00894FAF">
            <w:pPr>
              <w:jc w:val="center"/>
              <w:rPr>
                <w:sz w:val="24"/>
              </w:rPr>
            </w:pPr>
          </w:p>
        </w:tc>
      </w:tr>
      <w:tr w:rsidR="00894FAF" w:rsidTr="00055087">
        <w:trPr>
          <w:trHeight w:val="593"/>
        </w:trPr>
        <w:tc>
          <w:tcPr>
            <w:tcW w:w="1668" w:type="dxa"/>
            <w:vAlign w:val="center"/>
          </w:tcPr>
          <w:p w:rsidR="00894FAF" w:rsidRDefault="00055087">
            <w:pPr>
              <w:jc w:val="center"/>
              <w:rPr>
                <w:sz w:val="24"/>
              </w:rPr>
            </w:pPr>
            <w:r>
              <w:rPr>
                <w:rFonts w:hint="eastAsia"/>
                <w:sz w:val="24"/>
              </w:rPr>
              <w:t>样品名称</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rFonts w:hint="eastAsia"/>
                <w:sz w:val="24"/>
              </w:rPr>
              <w:t>样品状态</w:t>
            </w:r>
          </w:p>
        </w:tc>
        <w:tc>
          <w:tcPr>
            <w:tcW w:w="2894" w:type="dxa"/>
            <w:vAlign w:val="center"/>
          </w:tcPr>
          <w:p w:rsidR="00894FAF" w:rsidRDefault="00894FAF">
            <w:pPr>
              <w:jc w:val="center"/>
              <w:rPr>
                <w:sz w:val="24"/>
              </w:rPr>
            </w:pPr>
          </w:p>
        </w:tc>
      </w:tr>
      <w:tr w:rsidR="00894FAF" w:rsidTr="00055087">
        <w:trPr>
          <w:trHeight w:val="593"/>
        </w:trPr>
        <w:tc>
          <w:tcPr>
            <w:tcW w:w="1668" w:type="dxa"/>
            <w:vAlign w:val="center"/>
          </w:tcPr>
          <w:p w:rsidR="00894FAF" w:rsidRDefault="00055087" w:rsidP="00055087">
            <w:pPr>
              <w:jc w:val="center"/>
              <w:rPr>
                <w:sz w:val="24"/>
              </w:rPr>
            </w:pPr>
            <w:r>
              <w:rPr>
                <w:rFonts w:hint="eastAsia"/>
                <w:sz w:val="24"/>
              </w:rPr>
              <w:t>样品数量</w:t>
            </w:r>
          </w:p>
        </w:tc>
        <w:tc>
          <w:tcPr>
            <w:tcW w:w="2835" w:type="dxa"/>
            <w:gridSpan w:val="2"/>
            <w:vAlign w:val="center"/>
          </w:tcPr>
          <w:p w:rsidR="00894FAF" w:rsidRDefault="00894FAF">
            <w:pPr>
              <w:jc w:val="center"/>
              <w:rPr>
                <w:sz w:val="24"/>
              </w:rPr>
            </w:pPr>
          </w:p>
        </w:tc>
        <w:tc>
          <w:tcPr>
            <w:tcW w:w="2126" w:type="dxa"/>
            <w:gridSpan w:val="2"/>
            <w:vAlign w:val="center"/>
          </w:tcPr>
          <w:p w:rsidR="00894FAF" w:rsidRDefault="00055087">
            <w:pPr>
              <w:jc w:val="center"/>
              <w:rPr>
                <w:sz w:val="24"/>
              </w:rPr>
            </w:pPr>
            <w:r>
              <w:rPr>
                <w:sz w:val="24"/>
              </w:rPr>
              <w:t>检测项目</w:t>
            </w:r>
          </w:p>
        </w:tc>
        <w:tc>
          <w:tcPr>
            <w:tcW w:w="2894" w:type="dxa"/>
            <w:vAlign w:val="center"/>
          </w:tcPr>
          <w:p w:rsidR="00894FAF" w:rsidRDefault="00894FAF">
            <w:pPr>
              <w:jc w:val="center"/>
              <w:rPr>
                <w:sz w:val="24"/>
              </w:rPr>
            </w:pPr>
          </w:p>
        </w:tc>
      </w:tr>
      <w:tr w:rsidR="00913F32" w:rsidTr="00055087">
        <w:trPr>
          <w:trHeight w:val="593"/>
        </w:trPr>
        <w:tc>
          <w:tcPr>
            <w:tcW w:w="1668" w:type="dxa"/>
            <w:vAlign w:val="center"/>
          </w:tcPr>
          <w:p w:rsidR="00913F32" w:rsidRDefault="00913F32" w:rsidP="00055087">
            <w:pPr>
              <w:jc w:val="center"/>
              <w:rPr>
                <w:sz w:val="24"/>
              </w:rPr>
            </w:pPr>
            <w:r>
              <w:rPr>
                <w:rFonts w:hint="eastAsia"/>
                <w:sz w:val="24"/>
              </w:rPr>
              <w:t>联系电话</w:t>
            </w:r>
          </w:p>
        </w:tc>
        <w:tc>
          <w:tcPr>
            <w:tcW w:w="2835" w:type="dxa"/>
            <w:gridSpan w:val="2"/>
            <w:vAlign w:val="center"/>
          </w:tcPr>
          <w:p w:rsidR="00913F32" w:rsidRDefault="00913F32">
            <w:pPr>
              <w:jc w:val="center"/>
              <w:rPr>
                <w:sz w:val="24"/>
              </w:rPr>
            </w:pPr>
          </w:p>
        </w:tc>
        <w:tc>
          <w:tcPr>
            <w:tcW w:w="2126" w:type="dxa"/>
            <w:gridSpan w:val="2"/>
            <w:vAlign w:val="center"/>
          </w:tcPr>
          <w:p w:rsidR="00913F32" w:rsidRDefault="00913F32">
            <w:pPr>
              <w:jc w:val="center"/>
              <w:rPr>
                <w:sz w:val="24"/>
              </w:rPr>
            </w:pPr>
            <w:r>
              <w:rPr>
                <w:sz w:val="24"/>
              </w:rPr>
              <w:t>邮</w:t>
            </w:r>
            <w:r w:rsidR="008A4627">
              <w:rPr>
                <w:rFonts w:hint="eastAsia"/>
                <w:sz w:val="24"/>
              </w:rPr>
              <w:t xml:space="preserve">    </w:t>
            </w:r>
            <w:r>
              <w:rPr>
                <w:sz w:val="24"/>
              </w:rPr>
              <w:t>箱</w:t>
            </w:r>
          </w:p>
        </w:tc>
        <w:tc>
          <w:tcPr>
            <w:tcW w:w="2894" w:type="dxa"/>
            <w:vAlign w:val="center"/>
          </w:tcPr>
          <w:p w:rsidR="00913F32" w:rsidRDefault="00913F32">
            <w:pPr>
              <w:jc w:val="center"/>
              <w:rPr>
                <w:sz w:val="24"/>
              </w:rPr>
            </w:pPr>
          </w:p>
        </w:tc>
      </w:tr>
      <w:tr w:rsidR="00913F32" w:rsidTr="00913F32">
        <w:trPr>
          <w:trHeight w:val="593"/>
        </w:trPr>
        <w:tc>
          <w:tcPr>
            <w:tcW w:w="1668" w:type="dxa"/>
            <w:vAlign w:val="center"/>
          </w:tcPr>
          <w:p w:rsidR="00913F32" w:rsidRPr="00913F32" w:rsidRDefault="00913F32" w:rsidP="00913F32">
            <w:pPr>
              <w:jc w:val="center"/>
              <w:rPr>
                <w:sz w:val="24"/>
              </w:rPr>
            </w:pPr>
            <w:r w:rsidRPr="00913F32">
              <w:rPr>
                <w:rFonts w:hint="eastAsia"/>
                <w:sz w:val="24"/>
              </w:rPr>
              <w:t>样品处理</w:t>
            </w:r>
          </w:p>
        </w:tc>
        <w:tc>
          <w:tcPr>
            <w:tcW w:w="7855" w:type="dxa"/>
            <w:gridSpan w:val="5"/>
            <w:vAlign w:val="center"/>
          </w:tcPr>
          <w:p w:rsidR="00913F32" w:rsidRPr="00913F32" w:rsidRDefault="00913F32" w:rsidP="00913F32">
            <w:pPr>
              <w:rPr>
                <w:sz w:val="24"/>
              </w:rPr>
            </w:pPr>
            <w:bookmarkStart w:id="0" w:name="CheckBox21"/>
            <w:r w:rsidRPr="00913F32">
              <w:rPr>
                <w:rFonts w:ascii="宋体" w:hAnsi="宋体" w:cs="宋体" w:hint="eastAsia"/>
                <w:sz w:val="24"/>
              </w:rPr>
              <w:t>□保留</w:t>
            </w:r>
            <w:r w:rsidRPr="00D63F3B">
              <w:rPr>
                <w:sz w:val="24"/>
              </w:rPr>
              <w:t>3</w:t>
            </w:r>
            <w:r w:rsidRPr="00913F32">
              <w:rPr>
                <w:rFonts w:ascii="宋体" w:hAnsi="宋体" w:cs="宋体" w:hint="eastAsia"/>
                <w:sz w:val="24"/>
              </w:rPr>
              <w:t>个工作日后销毁</w:t>
            </w:r>
            <w:bookmarkEnd w:id="0"/>
            <w:r>
              <w:rPr>
                <w:rFonts w:ascii="宋体" w:hAnsi="宋体" w:cs="宋体" w:hint="eastAsia"/>
                <w:sz w:val="24"/>
              </w:rPr>
              <w:t xml:space="preserve">         </w:t>
            </w:r>
            <w:r w:rsidRPr="00913F32">
              <w:rPr>
                <w:rFonts w:ascii="宋体" w:hAnsi="宋体" w:cs="宋体" w:hint="eastAsia"/>
                <w:sz w:val="24"/>
              </w:rPr>
              <w:t>□样品回收（自取）</w:t>
            </w:r>
          </w:p>
        </w:tc>
      </w:tr>
      <w:tr w:rsidR="00913F32" w:rsidTr="00BD2EA3">
        <w:trPr>
          <w:trHeight w:val="4500"/>
        </w:trPr>
        <w:tc>
          <w:tcPr>
            <w:tcW w:w="9523" w:type="dxa"/>
            <w:gridSpan w:val="6"/>
          </w:tcPr>
          <w:p w:rsidR="00913F32" w:rsidRPr="00B705A9" w:rsidRDefault="00913F32" w:rsidP="00AD2B26">
            <w:pPr>
              <w:spacing w:line="400" w:lineRule="exact"/>
              <w:rPr>
                <w:b/>
                <w:sz w:val="28"/>
                <w:szCs w:val="28"/>
              </w:rPr>
            </w:pPr>
            <w:r w:rsidRPr="00B705A9">
              <w:rPr>
                <w:rFonts w:hint="eastAsia"/>
                <w:b/>
                <w:sz w:val="28"/>
                <w:szCs w:val="28"/>
              </w:rPr>
              <w:t>送样须知：</w:t>
            </w:r>
          </w:p>
          <w:p w:rsidR="00B15006" w:rsidRPr="00AD2B26" w:rsidRDefault="00B15006" w:rsidP="00AD2B26">
            <w:pPr>
              <w:pStyle w:val="a5"/>
              <w:numPr>
                <w:ilvl w:val="0"/>
                <w:numId w:val="2"/>
              </w:numPr>
              <w:spacing w:line="400" w:lineRule="exact"/>
              <w:ind w:left="357" w:firstLineChars="0" w:hanging="357"/>
              <w:rPr>
                <w:sz w:val="24"/>
              </w:rPr>
            </w:pPr>
            <w:r w:rsidRPr="00AD2B26">
              <w:rPr>
                <w:sz w:val="24"/>
              </w:rPr>
              <w:t>送检的样品大多数组份须是易挥发的，热稳定性要好的有机物</w:t>
            </w:r>
            <w:r w:rsidR="00AD2B26" w:rsidRPr="00AD2B26">
              <w:rPr>
                <w:rFonts w:hint="eastAsia"/>
                <w:sz w:val="24"/>
              </w:rPr>
              <w:t>；</w:t>
            </w:r>
          </w:p>
          <w:p w:rsidR="00B15006" w:rsidRPr="00AD2B26" w:rsidRDefault="00B15006" w:rsidP="00AD2B26">
            <w:pPr>
              <w:pStyle w:val="a5"/>
              <w:numPr>
                <w:ilvl w:val="0"/>
                <w:numId w:val="2"/>
              </w:numPr>
              <w:spacing w:line="400" w:lineRule="exact"/>
              <w:ind w:left="357" w:firstLineChars="0" w:hanging="357"/>
              <w:rPr>
                <w:sz w:val="24"/>
              </w:rPr>
            </w:pPr>
            <w:r w:rsidRPr="00AD2B26">
              <w:rPr>
                <w:rFonts w:hint="eastAsia"/>
                <w:sz w:val="24"/>
              </w:rPr>
              <w:t>做顶空的固体样品，需干燥过</w:t>
            </w:r>
            <w:r w:rsidRPr="00AD2B26">
              <w:rPr>
                <w:rFonts w:hint="eastAsia"/>
                <w:sz w:val="24"/>
              </w:rPr>
              <w:t>60</w:t>
            </w:r>
            <w:r w:rsidRPr="00AD2B26">
              <w:rPr>
                <w:rFonts w:hint="eastAsia"/>
                <w:sz w:val="24"/>
              </w:rPr>
              <w:t>目筛，以保证样品均匀，至少准备</w:t>
            </w:r>
            <w:r w:rsidRPr="00AD2B26">
              <w:rPr>
                <w:rFonts w:hint="eastAsia"/>
                <w:sz w:val="24"/>
              </w:rPr>
              <w:t>10</w:t>
            </w:r>
            <w:r w:rsidRPr="00AD2B26">
              <w:rPr>
                <w:sz w:val="24"/>
              </w:rPr>
              <w:t xml:space="preserve"> mL</w:t>
            </w:r>
            <w:r w:rsidRPr="00AD2B26">
              <w:rPr>
                <w:rFonts w:hint="eastAsia"/>
                <w:sz w:val="24"/>
              </w:rPr>
              <w:t>样品瓶体积的一半</w:t>
            </w:r>
            <w:r w:rsidR="00AD2B26">
              <w:rPr>
                <w:rFonts w:hint="eastAsia"/>
                <w:sz w:val="24"/>
              </w:rPr>
              <w:t>；</w:t>
            </w:r>
          </w:p>
          <w:p w:rsidR="00B15006" w:rsidRPr="00AD2B26" w:rsidRDefault="00B15006" w:rsidP="00AD2B26">
            <w:pPr>
              <w:pStyle w:val="a5"/>
              <w:numPr>
                <w:ilvl w:val="0"/>
                <w:numId w:val="2"/>
              </w:numPr>
              <w:spacing w:line="400" w:lineRule="exact"/>
              <w:ind w:left="357" w:firstLineChars="0" w:hanging="357"/>
              <w:rPr>
                <w:sz w:val="24"/>
              </w:rPr>
            </w:pPr>
            <w:r w:rsidRPr="00AD2B26">
              <w:rPr>
                <w:rFonts w:hint="eastAsia"/>
                <w:sz w:val="24"/>
              </w:rPr>
              <w:t>溶液样品至少</w:t>
            </w:r>
            <w:r w:rsidRPr="00AD2B26">
              <w:rPr>
                <w:rFonts w:hint="eastAsia"/>
                <w:sz w:val="24"/>
              </w:rPr>
              <w:t>1m</w:t>
            </w:r>
            <w:r w:rsidRPr="00AD2B26">
              <w:rPr>
                <w:sz w:val="24"/>
              </w:rPr>
              <w:t>L</w:t>
            </w:r>
            <w:r w:rsidRPr="00AD2B26">
              <w:rPr>
                <w:rFonts w:hint="eastAsia"/>
                <w:sz w:val="24"/>
              </w:rPr>
              <w:t>，分析物浓度</w:t>
            </w:r>
            <w:r w:rsidRPr="00AD2B26">
              <w:rPr>
                <w:rFonts w:hint="eastAsia"/>
                <w:sz w:val="24"/>
              </w:rPr>
              <w:t>100~1000</w:t>
            </w:r>
            <w:r w:rsidRPr="00AD2B26">
              <w:rPr>
                <w:sz w:val="24"/>
              </w:rPr>
              <w:t>μ</w:t>
            </w:r>
            <w:r w:rsidRPr="00AD2B26">
              <w:rPr>
                <w:rFonts w:hint="eastAsia"/>
                <w:sz w:val="24"/>
              </w:rPr>
              <w:t>g/mL</w:t>
            </w:r>
            <w:r w:rsidRPr="00AD2B26">
              <w:rPr>
                <w:rFonts w:hint="eastAsia"/>
                <w:sz w:val="24"/>
              </w:rPr>
              <w:t>（须注明溶剂及大概浓度），样品溶液须过滤澄清，不含有不可溶性颗粒，不含有蛋白质、核酸、多糖等大分子。血样、尿样、细胞组织样、微生物培养液等样品，必须经过去除蛋白质、脂类和多糖的操作，然后用流动相溶解，经</w:t>
            </w:r>
            <w:r w:rsidRPr="00AD2B26">
              <w:rPr>
                <w:sz w:val="24"/>
              </w:rPr>
              <w:t>15000rpm</w:t>
            </w:r>
            <w:r w:rsidRPr="00AD2B26">
              <w:rPr>
                <w:rFonts w:hint="eastAsia"/>
                <w:sz w:val="24"/>
              </w:rPr>
              <w:t>离心</w:t>
            </w:r>
            <w:r w:rsidRPr="00AD2B26">
              <w:rPr>
                <w:sz w:val="24"/>
              </w:rPr>
              <w:t>15min</w:t>
            </w:r>
            <w:r w:rsidRPr="00AD2B26">
              <w:rPr>
                <w:rFonts w:hint="eastAsia"/>
                <w:sz w:val="24"/>
              </w:rPr>
              <w:t>以上</w:t>
            </w:r>
            <w:r w:rsidR="00AD2B26" w:rsidRPr="00AD2B26">
              <w:rPr>
                <w:rFonts w:hint="eastAsia"/>
                <w:sz w:val="24"/>
              </w:rPr>
              <w:t>，再</w:t>
            </w:r>
            <w:r w:rsidRPr="00AD2B26">
              <w:rPr>
                <w:rFonts w:hint="eastAsia"/>
                <w:sz w:val="24"/>
              </w:rPr>
              <w:t>经过</w:t>
            </w:r>
            <w:r w:rsidRPr="00AD2B26">
              <w:rPr>
                <w:sz w:val="24"/>
              </w:rPr>
              <w:t>0.22μm</w:t>
            </w:r>
            <w:r w:rsidRPr="00AD2B26">
              <w:rPr>
                <w:rFonts w:hint="eastAsia"/>
                <w:sz w:val="24"/>
              </w:rPr>
              <w:t>膜过滤后待测（须注明前处理方法）</w:t>
            </w:r>
            <w:r w:rsidR="00AD2B26">
              <w:rPr>
                <w:rFonts w:hint="eastAsia"/>
                <w:sz w:val="24"/>
              </w:rPr>
              <w:t>；</w:t>
            </w:r>
          </w:p>
          <w:p w:rsidR="00DF7F54" w:rsidRPr="00AD2B26" w:rsidRDefault="00DF7F54" w:rsidP="00AD2B26">
            <w:pPr>
              <w:pStyle w:val="a5"/>
              <w:numPr>
                <w:ilvl w:val="0"/>
                <w:numId w:val="2"/>
              </w:numPr>
              <w:spacing w:line="400" w:lineRule="exact"/>
              <w:ind w:left="357" w:firstLineChars="0" w:hanging="357"/>
              <w:rPr>
                <w:sz w:val="24"/>
              </w:rPr>
            </w:pPr>
            <w:r w:rsidRPr="00AD2B26">
              <w:rPr>
                <w:rFonts w:hint="eastAsia"/>
                <w:sz w:val="24"/>
              </w:rPr>
              <w:t>提供测样方法，参考文献或者国标，打印好带过来。如需探索方法，需提前和老师沟通</w:t>
            </w:r>
            <w:r w:rsidR="00177F63">
              <w:rPr>
                <w:rFonts w:hint="eastAsia"/>
                <w:sz w:val="24"/>
              </w:rPr>
              <w:t>，做</w:t>
            </w:r>
            <w:r w:rsidRPr="00AD2B26">
              <w:rPr>
                <w:rFonts w:hint="eastAsia"/>
                <w:sz w:val="24"/>
              </w:rPr>
              <w:t>标准曲线的自带标准品</w:t>
            </w:r>
            <w:r w:rsidR="00AD2B26">
              <w:rPr>
                <w:rFonts w:hint="eastAsia"/>
                <w:sz w:val="24"/>
              </w:rPr>
              <w:t>；</w:t>
            </w:r>
          </w:p>
          <w:p w:rsidR="00DF7F54" w:rsidRPr="00AD2B26" w:rsidRDefault="00DF7F54" w:rsidP="00AD2B26">
            <w:pPr>
              <w:pStyle w:val="a5"/>
              <w:numPr>
                <w:ilvl w:val="0"/>
                <w:numId w:val="2"/>
              </w:numPr>
              <w:spacing w:line="400" w:lineRule="exact"/>
              <w:ind w:left="357" w:firstLineChars="0" w:hanging="357"/>
              <w:rPr>
                <w:sz w:val="24"/>
              </w:rPr>
            </w:pPr>
            <w:r w:rsidRPr="00AD2B26">
              <w:rPr>
                <w:rFonts w:hint="eastAsia"/>
                <w:sz w:val="24"/>
              </w:rPr>
              <w:t>确定所测样品的</w:t>
            </w:r>
            <w:r w:rsidR="00B15006" w:rsidRPr="00AD2B26">
              <w:rPr>
                <w:rFonts w:hint="eastAsia"/>
                <w:sz w:val="24"/>
              </w:rPr>
              <w:t>极</w:t>
            </w:r>
            <w:r w:rsidRPr="00AD2B26">
              <w:rPr>
                <w:rFonts w:hint="eastAsia"/>
                <w:sz w:val="24"/>
              </w:rPr>
              <w:t>性</w:t>
            </w:r>
            <w:r w:rsidR="00BD2EA3" w:rsidRPr="00AD2B26">
              <w:rPr>
                <w:rFonts w:hint="eastAsia"/>
                <w:sz w:val="24"/>
              </w:rPr>
              <w:t>来选择恰当的色谱柱；</w:t>
            </w:r>
          </w:p>
          <w:p w:rsidR="00913F32" w:rsidRPr="00B15006" w:rsidRDefault="00B15006" w:rsidP="00AD2B26">
            <w:pPr>
              <w:pStyle w:val="a5"/>
              <w:numPr>
                <w:ilvl w:val="0"/>
                <w:numId w:val="2"/>
              </w:numPr>
              <w:spacing w:line="400" w:lineRule="exact"/>
              <w:ind w:left="357" w:firstLineChars="0" w:hanging="357"/>
              <w:rPr>
                <w:sz w:val="24"/>
              </w:rPr>
            </w:pPr>
            <w:r w:rsidRPr="00AD2B26">
              <w:rPr>
                <w:rFonts w:hint="eastAsia"/>
                <w:sz w:val="24"/>
              </w:rPr>
              <w:t>需说明样品保存条件、稳定性、溶解性、毒性、余样是否需要取回等信息。</w:t>
            </w:r>
          </w:p>
        </w:tc>
      </w:tr>
      <w:tr w:rsidR="00DF7F54" w:rsidTr="00386281">
        <w:trPr>
          <w:trHeight w:val="2138"/>
        </w:trPr>
        <w:tc>
          <w:tcPr>
            <w:tcW w:w="9523" w:type="dxa"/>
            <w:gridSpan w:val="6"/>
            <w:vAlign w:val="center"/>
          </w:tcPr>
          <w:p w:rsidR="00DF7F54" w:rsidRPr="008A4627" w:rsidRDefault="00BD2EA3" w:rsidP="00BD2EA3">
            <w:pPr>
              <w:spacing w:line="360" w:lineRule="auto"/>
              <w:rPr>
                <w:b/>
                <w:i/>
                <w:sz w:val="32"/>
                <w:szCs w:val="32"/>
              </w:rPr>
            </w:pPr>
            <w:r w:rsidRPr="008A4627">
              <w:rPr>
                <w:b/>
                <w:i/>
                <w:sz w:val="32"/>
                <w:szCs w:val="32"/>
              </w:rPr>
              <w:t>注意</w:t>
            </w:r>
            <w:r w:rsidRPr="008A4627">
              <w:rPr>
                <w:rFonts w:hint="eastAsia"/>
                <w:b/>
                <w:i/>
                <w:sz w:val="32"/>
                <w:szCs w:val="32"/>
              </w:rPr>
              <w:t>：</w:t>
            </w:r>
          </w:p>
          <w:p w:rsidR="00BD2EA3" w:rsidRDefault="00BD2EA3" w:rsidP="008A4627">
            <w:pPr>
              <w:spacing w:line="360" w:lineRule="auto"/>
              <w:ind w:firstLineChars="200" w:firstLine="480"/>
              <w:rPr>
                <w:sz w:val="24"/>
              </w:rPr>
            </w:pPr>
            <w:r>
              <w:rPr>
                <w:rFonts w:hint="eastAsia"/>
                <w:sz w:val="24"/>
              </w:rPr>
              <w:t>待检测样品必须严格按照送样须知处理，如</w:t>
            </w:r>
            <w:r w:rsidRPr="00BD2EA3">
              <w:rPr>
                <w:rFonts w:hint="eastAsia"/>
                <w:color w:val="auto"/>
                <w:sz w:val="24"/>
              </w:rPr>
              <w:t>样品不符合且未告知工作人员造成的仪器损坏产生的维护费用由送样人及其导师承担，导师签字即代表同意此条款。</w:t>
            </w:r>
          </w:p>
        </w:tc>
      </w:tr>
      <w:tr w:rsidR="00894FAF">
        <w:tc>
          <w:tcPr>
            <w:tcW w:w="4761" w:type="dxa"/>
            <w:gridSpan w:val="4"/>
          </w:tcPr>
          <w:p w:rsidR="00913F32" w:rsidRDefault="00913F32">
            <w:pPr>
              <w:rPr>
                <w:sz w:val="24"/>
              </w:rPr>
            </w:pPr>
          </w:p>
          <w:p w:rsidR="00894FAF" w:rsidRDefault="00913F32">
            <w:pPr>
              <w:rPr>
                <w:sz w:val="24"/>
              </w:rPr>
            </w:pPr>
            <w:r>
              <w:rPr>
                <w:rFonts w:hint="eastAsia"/>
                <w:sz w:val="24"/>
              </w:rPr>
              <w:t>导师</w:t>
            </w:r>
            <w:r w:rsidR="002B7925">
              <w:rPr>
                <w:rFonts w:hint="eastAsia"/>
                <w:sz w:val="24"/>
              </w:rPr>
              <w:t>签字：</w:t>
            </w:r>
          </w:p>
          <w:p w:rsidR="00894FAF" w:rsidRDefault="00894FAF">
            <w:pPr>
              <w:rPr>
                <w:sz w:val="24"/>
              </w:rPr>
            </w:pPr>
          </w:p>
          <w:p w:rsidR="00894FAF" w:rsidRDefault="002B792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762" w:type="dxa"/>
            <w:gridSpan w:val="2"/>
          </w:tcPr>
          <w:p w:rsidR="00913F32" w:rsidRDefault="00913F32">
            <w:pPr>
              <w:rPr>
                <w:sz w:val="24"/>
              </w:rPr>
            </w:pPr>
          </w:p>
          <w:p w:rsidR="00894FAF" w:rsidRDefault="00913F32">
            <w:pPr>
              <w:rPr>
                <w:sz w:val="24"/>
              </w:rPr>
            </w:pPr>
            <w:r>
              <w:rPr>
                <w:rFonts w:hint="eastAsia"/>
                <w:sz w:val="24"/>
              </w:rPr>
              <w:t>学生</w:t>
            </w:r>
            <w:r w:rsidR="002B7925">
              <w:rPr>
                <w:rFonts w:hint="eastAsia"/>
                <w:sz w:val="24"/>
              </w:rPr>
              <w:t>签字：</w:t>
            </w:r>
          </w:p>
          <w:p w:rsidR="00894FAF" w:rsidRDefault="00894FAF">
            <w:pPr>
              <w:rPr>
                <w:sz w:val="24"/>
              </w:rPr>
            </w:pPr>
          </w:p>
          <w:p w:rsidR="00894FAF" w:rsidRDefault="002B792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94FAF" w:rsidTr="00AD2B26">
        <w:trPr>
          <w:trHeight w:val="565"/>
        </w:trPr>
        <w:tc>
          <w:tcPr>
            <w:tcW w:w="1809" w:type="dxa"/>
            <w:gridSpan w:val="2"/>
            <w:vAlign w:val="center"/>
          </w:tcPr>
          <w:p w:rsidR="00894FAF" w:rsidRDefault="002B7925">
            <w:pPr>
              <w:jc w:val="center"/>
              <w:rPr>
                <w:sz w:val="24"/>
              </w:rPr>
            </w:pPr>
            <w:r>
              <w:rPr>
                <w:rFonts w:hint="eastAsia"/>
                <w:sz w:val="24"/>
              </w:rPr>
              <w:t>备注</w:t>
            </w:r>
          </w:p>
        </w:tc>
        <w:tc>
          <w:tcPr>
            <w:tcW w:w="7714" w:type="dxa"/>
            <w:gridSpan w:val="4"/>
          </w:tcPr>
          <w:p w:rsidR="00894FAF" w:rsidRDefault="00894FAF">
            <w:pPr>
              <w:rPr>
                <w:sz w:val="24"/>
              </w:rPr>
            </w:pPr>
          </w:p>
        </w:tc>
      </w:tr>
    </w:tbl>
    <w:p w:rsidR="002B7925" w:rsidRDefault="002B7925">
      <w:pPr>
        <w:rPr>
          <w:sz w:val="24"/>
        </w:rPr>
      </w:pPr>
      <w:r>
        <w:rPr>
          <w:rFonts w:hint="eastAsia"/>
          <w:sz w:val="24"/>
        </w:rPr>
        <w:t>石河子大学分析测试中心</w:t>
      </w:r>
      <w:r w:rsidR="00DF7F54">
        <w:rPr>
          <w:rFonts w:hint="eastAsia"/>
          <w:sz w:val="24"/>
        </w:rPr>
        <w:t xml:space="preserve">   </w:t>
      </w:r>
      <w:r w:rsidR="00F742B9">
        <w:rPr>
          <w:rFonts w:hint="eastAsia"/>
          <w:sz w:val="24"/>
        </w:rPr>
        <w:t xml:space="preserve"> </w:t>
      </w:r>
      <w:r>
        <w:rPr>
          <w:rFonts w:hint="eastAsia"/>
          <w:sz w:val="24"/>
        </w:rPr>
        <w:t>地址：石河子市北四路</w:t>
      </w:r>
      <w:r w:rsidR="00F742B9">
        <w:rPr>
          <w:rFonts w:hint="eastAsia"/>
          <w:sz w:val="24"/>
        </w:rPr>
        <w:t>石河子大学中区</w:t>
      </w:r>
      <w:r w:rsidR="00F742B9">
        <w:rPr>
          <w:rFonts w:hint="eastAsia"/>
          <w:sz w:val="24"/>
        </w:rPr>
        <w:t xml:space="preserve">   </w:t>
      </w:r>
      <w:r w:rsidR="00DF7F54">
        <w:rPr>
          <w:rFonts w:hint="eastAsia"/>
          <w:sz w:val="24"/>
        </w:rPr>
        <w:t xml:space="preserve"> </w:t>
      </w:r>
      <w:r w:rsidR="00F742B9">
        <w:rPr>
          <w:rFonts w:hint="eastAsia"/>
          <w:sz w:val="24"/>
        </w:rPr>
        <w:t xml:space="preserve"> </w:t>
      </w:r>
      <w:r w:rsidR="00F742B9">
        <w:rPr>
          <w:rFonts w:hint="eastAsia"/>
          <w:sz w:val="24"/>
        </w:rPr>
        <w:t>邮编：</w:t>
      </w:r>
      <w:r w:rsidR="00F742B9">
        <w:rPr>
          <w:rFonts w:hint="eastAsia"/>
          <w:sz w:val="24"/>
        </w:rPr>
        <w:t xml:space="preserve">832003 </w:t>
      </w:r>
    </w:p>
    <w:p w:rsidR="00AC595D" w:rsidRPr="00D1501E" w:rsidRDefault="00AC595D" w:rsidP="00AC595D">
      <w:pPr>
        <w:rPr>
          <w:b/>
          <w:sz w:val="24"/>
        </w:rPr>
      </w:pPr>
      <w:r w:rsidRPr="00D1501E">
        <w:rPr>
          <w:rFonts w:hint="eastAsia"/>
          <w:b/>
          <w:sz w:val="24"/>
        </w:rPr>
        <w:lastRenderedPageBreak/>
        <w:t>请如实且详细填写以下信息：</w:t>
      </w:r>
    </w:p>
    <w:tbl>
      <w:tblPr>
        <w:tblStyle w:val="a6"/>
        <w:tblW w:w="0" w:type="auto"/>
        <w:tblLook w:val="04A0"/>
      </w:tblPr>
      <w:tblGrid>
        <w:gridCol w:w="9287"/>
      </w:tblGrid>
      <w:tr w:rsidR="00AC595D" w:rsidTr="001531BE">
        <w:trPr>
          <w:trHeight w:val="2371"/>
        </w:trPr>
        <w:tc>
          <w:tcPr>
            <w:tcW w:w="9287" w:type="dxa"/>
          </w:tcPr>
          <w:p w:rsidR="00AC595D" w:rsidRPr="00D1501E" w:rsidRDefault="00AC595D" w:rsidP="001531BE">
            <w:pPr>
              <w:rPr>
                <w:sz w:val="24"/>
              </w:rPr>
            </w:pPr>
            <w:r>
              <w:rPr>
                <w:rFonts w:hint="eastAsia"/>
                <w:sz w:val="24"/>
              </w:rPr>
              <w:t xml:space="preserve">1. </w:t>
            </w:r>
            <w:r>
              <w:rPr>
                <w:rFonts w:hint="eastAsia"/>
                <w:sz w:val="24"/>
              </w:rPr>
              <w:t>样品的配置（处理）过程及浓度：</w:t>
            </w:r>
          </w:p>
          <w:p w:rsidR="00AC595D" w:rsidRDefault="00AC595D" w:rsidP="001531BE">
            <w:pPr>
              <w:rPr>
                <w:sz w:val="24"/>
              </w:rPr>
            </w:pPr>
          </w:p>
          <w:p w:rsidR="00AC595D" w:rsidRDefault="00AC595D" w:rsidP="001531BE">
            <w:pPr>
              <w:rPr>
                <w:sz w:val="24"/>
              </w:rPr>
            </w:pPr>
          </w:p>
          <w:p w:rsidR="00AC595D" w:rsidRDefault="00AC595D" w:rsidP="001531BE">
            <w:pPr>
              <w:rPr>
                <w:sz w:val="24"/>
              </w:rPr>
            </w:pPr>
          </w:p>
          <w:p w:rsidR="00AC595D" w:rsidRDefault="00AC595D" w:rsidP="001531BE">
            <w:pPr>
              <w:rPr>
                <w:sz w:val="24"/>
              </w:rPr>
            </w:pPr>
          </w:p>
        </w:tc>
      </w:tr>
      <w:tr w:rsidR="00AC595D" w:rsidTr="008A4627">
        <w:trPr>
          <w:trHeight w:val="3254"/>
        </w:trPr>
        <w:tc>
          <w:tcPr>
            <w:tcW w:w="9287" w:type="dxa"/>
          </w:tcPr>
          <w:p w:rsidR="00AC595D" w:rsidRDefault="00AC595D" w:rsidP="001531BE">
            <w:pPr>
              <w:rPr>
                <w:sz w:val="24"/>
              </w:rPr>
            </w:pPr>
            <w:r>
              <w:rPr>
                <w:rFonts w:hint="eastAsia"/>
                <w:sz w:val="24"/>
              </w:rPr>
              <w:t xml:space="preserve">2. </w:t>
            </w:r>
            <w:r>
              <w:rPr>
                <w:rFonts w:hint="eastAsia"/>
                <w:sz w:val="24"/>
              </w:rPr>
              <w:t>详细的测样方法（流动相、流速、温度、柱子型号等，标明参考国标或是文献方法）：</w:t>
            </w:r>
          </w:p>
          <w:p w:rsidR="00AC595D" w:rsidRDefault="00AC595D" w:rsidP="001531BE">
            <w:pPr>
              <w:rPr>
                <w:sz w:val="24"/>
              </w:rPr>
            </w:pPr>
          </w:p>
          <w:p w:rsidR="00AC595D" w:rsidRDefault="00AC595D" w:rsidP="001531BE">
            <w:pPr>
              <w:rPr>
                <w:sz w:val="24"/>
              </w:rPr>
            </w:pPr>
          </w:p>
          <w:p w:rsidR="00AC595D" w:rsidRDefault="00AC595D" w:rsidP="001531BE">
            <w:pPr>
              <w:rPr>
                <w:sz w:val="24"/>
              </w:rPr>
            </w:pPr>
          </w:p>
        </w:tc>
      </w:tr>
      <w:tr w:rsidR="00AC595D" w:rsidTr="001531BE">
        <w:trPr>
          <w:trHeight w:val="1972"/>
        </w:trPr>
        <w:tc>
          <w:tcPr>
            <w:tcW w:w="9287" w:type="dxa"/>
          </w:tcPr>
          <w:p w:rsidR="00AC595D" w:rsidRDefault="00AC595D" w:rsidP="001531BE">
            <w:pPr>
              <w:rPr>
                <w:sz w:val="24"/>
              </w:rPr>
            </w:pPr>
            <w:r>
              <w:rPr>
                <w:rFonts w:hint="eastAsia"/>
                <w:sz w:val="24"/>
              </w:rPr>
              <w:t xml:space="preserve">3. </w:t>
            </w:r>
            <w:r>
              <w:rPr>
                <w:rFonts w:hint="eastAsia"/>
                <w:sz w:val="24"/>
              </w:rPr>
              <w:t>样品的性质（名称、分子式、酸碱性、毒性、稳定性、状态等）：</w:t>
            </w:r>
          </w:p>
          <w:p w:rsidR="00AC595D" w:rsidRDefault="00AC595D" w:rsidP="008A4627">
            <w:pPr>
              <w:spacing w:line="480" w:lineRule="auto"/>
              <w:rPr>
                <w:sz w:val="24"/>
              </w:rPr>
            </w:pPr>
            <w:r>
              <w:rPr>
                <w:rFonts w:hint="eastAsia"/>
                <w:sz w:val="24"/>
              </w:rPr>
              <w:t>名称：</w:t>
            </w:r>
            <w:r w:rsidR="008A4627">
              <w:rPr>
                <w:rFonts w:hint="eastAsia"/>
                <w:sz w:val="24"/>
              </w:rPr>
              <w:t xml:space="preserve">                              </w:t>
            </w:r>
            <w:r>
              <w:rPr>
                <w:rFonts w:hint="eastAsia"/>
                <w:sz w:val="24"/>
              </w:rPr>
              <w:t>分子式：</w:t>
            </w:r>
          </w:p>
          <w:p w:rsidR="00AC595D" w:rsidRDefault="008A4627" w:rsidP="008A4627">
            <w:pPr>
              <w:spacing w:line="480" w:lineRule="auto"/>
              <w:rPr>
                <w:sz w:val="24"/>
              </w:rPr>
            </w:pPr>
            <w:r>
              <w:rPr>
                <w:rFonts w:hint="eastAsia"/>
                <w:sz w:val="24"/>
              </w:rPr>
              <w:t>极性：</w:t>
            </w:r>
            <w:r>
              <w:rPr>
                <w:rFonts w:hint="eastAsia"/>
                <w:sz w:val="24"/>
              </w:rPr>
              <w:t xml:space="preserve">                              </w:t>
            </w:r>
            <w:r w:rsidR="00AC595D">
              <w:rPr>
                <w:rFonts w:hint="eastAsia"/>
                <w:sz w:val="24"/>
              </w:rPr>
              <w:t>pH</w:t>
            </w:r>
            <w:r w:rsidR="00AC595D">
              <w:rPr>
                <w:rFonts w:hint="eastAsia"/>
                <w:sz w:val="24"/>
              </w:rPr>
              <w:t>值：</w:t>
            </w:r>
          </w:p>
          <w:p w:rsidR="00AC595D" w:rsidRDefault="008A4627" w:rsidP="008A4627">
            <w:pPr>
              <w:spacing w:line="480" w:lineRule="auto"/>
              <w:rPr>
                <w:sz w:val="24"/>
              </w:rPr>
            </w:pPr>
            <w:r>
              <w:rPr>
                <w:rFonts w:hint="eastAsia"/>
                <w:sz w:val="24"/>
              </w:rPr>
              <w:t>有无</w:t>
            </w:r>
            <w:r w:rsidR="00AC595D">
              <w:rPr>
                <w:rFonts w:hint="eastAsia"/>
                <w:sz w:val="24"/>
              </w:rPr>
              <w:t>毒性：</w:t>
            </w:r>
            <w:r>
              <w:rPr>
                <w:rFonts w:hint="eastAsia"/>
                <w:sz w:val="24"/>
              </w:rPr>
              <w:t xml:space="preserve">                          </w:t>
            </w:r>
            <w:r w:rsidR="00AC595D">
              <w:rPr>
                <w:rFonts w:hint="eastAsia"/>
                <w:sz w:val="24"/>
              </w:rPr>
              <w:t>稳定性：</w:t>
            </w:r>
          </w:p>
          <w:p w:rsidR="00AC595D" w:rsidRDefault="00AC595D" w:rsidP="008A4627">
            <w:pPr>
              <w:spacing w:line="480" w:lineRule="auto"/>
              <w:rPr>
                <w:sz w:val="24"/>
              </w:rPr>
            </w:pPr>
            <w:r>
              <w:rPr>
                <w:rFonts w:hint="eastAsia"/>
                <w:sz w:val="24"/>
              </w:rPr>
              <w:t>状态</w:t>
            </w:r>
            <w:r w:rsidR="008A4627">
              <w:rPr>
                <w:rFonts w:hint="eastAsia"/>
                <w:sz w:val="24"/>
              </w:rPr>
              <w:t>（液体或者固体）</w:t>
            </w:r>
            <w:r>
              <w:rPr>
                <w:rFonts w:hint="eastAsia"/>
                <w:sz w:val="24"/>
              </w:rPr>
              <w:t>：</w:t>
            </w:r>
          </w:p>
          <w:p w:rsidR="00AC595D" w:rsidRDefault="00AC595D" w:rsidP="008A4627">
            <w:pPr>
              <w:spacing w:line="480" w:lineRule="auto"/>
              <w:rPr>
                <w:sz w:val="24"/>
              </w:rPr>
            </w:pPr>
            <w:r>
              <w:rPr>
                <w:rFonts w:hint="eastAsia"/>
                <w:sz w:val="24"/>
              </w:rPr>
              <w:t>储存方式</w:t>
            </w:r>
            <w:r w:rsidR="008A4627">
              <w:rPr>
                <w:rFonts w:hint="eastAsia"/>
                <w:sz w:val="24"/>
              </w:rPr>
              <w:t>（室温或者冷藏）</w:t>
            </w:r>
            <w:r>
              <w:rPr>
                <w:rFonts w:hint="eastAsia"/>
                <w:sz w:val="24"/>
              </w:rPr>
              <w:t>：</w:t>
            </w:r>
          </w:p>
          <w:p w:rsidR="00AC595D" w:rsidRDefault="00AC595D" w:rsidP="001531BE">
            <w:pPr>
              <w:spacing w:line="400" w:lineRule="exact"/>
              <w:rPr>
                <w:sz w:val="24"/>
              </w:rPr>
            </w:pPr>
          </w:p>
        </w:tc>
      </w:tr>
      <w:tr w:rsidR="00AC595D" w:rsidTr="001531BE">
        <w:tc>
          <w:tcPr>
            <w:tcW w:w="9287" w:type="dxa"/>
          </w:tcPr>
          <w:p w:rsidR="00AC595D" w:rsidRDefault="00AC595D" w:rsidP="001531BE">
            <w:pPr>
              <w:rPr>
                <w:sz w:val="24"/>
              </w:rPr>
            </w:pPr>
            <w:r>
              <w:rPr>
                <w:rFonts w:hint="eastAsia"/>
                <w:sz w:val="24"/>
              </w:rPr>
              <w:t xml:space="preserve">4. </w:t>
            </w:r>
            <w:r>
              <w:rPr>
                <w:rFonts w:hint="eastAsia"/>
                <w:sz w:val="24"/>
              </w:rPr>
              <w:t>送样前是否进行离心、过滤</w:t>
            </w:r>
            <w:r w:rsidR="008A4627">
              <w:rPr>
                <w:rFonts w:hint="eastAsia"/>
                <w:sz w:val="24"/>
              </w:rPr>
              <w:t>，固体样品是否过</w:t>
            </w:r>
            <w:r w:rsidR="008A4627">
              <w:rPr>
                <w:rFonts w:hint="eastAsia"/>
                <w:sz w:val="24"/>
              </w:rPr>
              <w:t>60</w:t>
            </w:r>
            <w:r w:rsidR="008A4627">
              <w:rPr>
                <w:rFonts w:hint="eastAsia"/>
                <w:sz w:val="24"/>
              </w:rPr>
              <w:t>目筛</w:t>
            </w:r>
            <w:r>
              <w:rPr>
                <w:rFonts w:hint="eastAsia"/>
                <w:sz w:val="24"/>
              </w:rPr>
              <w:t>：</w:t>
            </w:r>
          </w:p>
          <w:p w:rsidR="00AC595D" w:rsidRDefault="00AC595D" w:rsidP="001531BE">
            <w:pPr>
              <w:rPr>
                <w:sz w:val="24"/>
              </w:rPr>
            </w:pPr>
          </w:p>
          <w:p w:rsidR="00AC595D" w:rsidRDefault="00AC595D" w:rsidP="001531BE">
            <w:pPr>
              <w:rPr>
                <w:sz w:val="24"/>
              </w:rPr>
            </w:pPr>
          </w:p>
          <w:p w:rsidR="00AC595D" w:rsidRDefault="00AC595D" w:rsidP="001531BE">
            <w:pPr>
              <w:rPr>
                <w:sz w:val="24"/>
              </w:rPr>
            </w:pPr>
          </w:p>
        </w:tc>
      </w:tr>
      <w:tr w:rsidR="00AC595D" w:rsidTr="001531BE">
        <w:tc>
          <w:tcPr>
            <w:tcW w:w="9287" w:type="dxa"/>
          </w:tcPr>
          <w:p w:rsidR="00AC595D" w:rsidRDefault="00AC595D" w:rsidP="001531BE">
            <w:pPr>
              <w:rPr>
                <w:sz w:val="24"/>
              </w:rPr>
            </w:pPr>
            <w:r>
              <w:rPr>
                <w:rFonts w:hint="eastAsia"/>
                <w:sz w:val="24"/>
              </w:rPr>
              <w:t xml:space="preserve">5. </w:t>
            </w:r>
            <w:r>
              <w:rPr>
                <w:rFonts w:hint="eastAsia"/>
                <w:sz w:val="24"/>
              </w:rPr>
              <w:t>使用什么检测器</w:t>
            </w:r>
            <w:r w:rsidR="00B705A9">
              <w:rPr>
                <w:rFonts w:hint="eastAsia"/>
                <w:sz w:val="24"/>
              </w:rPr>
              <w:t>（</w:t>
            </w:r>
            <w:r w:rsidR="00B705A9">
              <w:rPr>
                <w:rFonts w:hint="eastAsia"/>
                <w:sz w:val="24"/>
              </w:rPr>
              <w:t>ECD</w:t>
            </w:r>
            <w:r w:rsidR="00B705A9">
              <w:rPr>
                <w:rFonts w:hint="eastAsia"/>
                <w:sz w:val="24"/>
              </w:rPr>
              <w:t>、</w:t>
            </w:r>
            <w:r w:rsidR="00B705A9">
              <w:rPr>
                <w:rFonts w:hint="eastAsia"/>
                <w:sz w:val="24"/>
              </w:rPr>
              <w:t>FPD</w:t>
            </w:r>
            <w:r w:rsidR="00B705A9">
              <w:rPr>
                <w:rFonts w:hint="eastAsia"/>
                <w:sz w:val="24"/>
              </w:rPr>
              <w:t>、</w:t>
            </w:r>
            <w:r w:rsidR="00B705A9">
              <w:rPr>
                <w:rFonts w:hint="eastAsia"/>
                <w:sz w:val="24"/>
              </w:rPr>
              <w:t>FID</w:t>
            </w:r>
            <w:r w:rsidR="00B705A9">
              <w:rPr>
                <w:rFonts w:hint="eastAsia"/>
                <w:sz w:val="24"/>
              </w:rPr>
              <w:t>、顶空）</w:t>
            </w:r>
            <w:r>
              <w:rPr>
                <w:rFonts w:hint="eastAsia"/>
                <w:sz w:val="24"/>
              </w:rPr>
              <w:t>，检测波长是多少：</w:t>
            </w:r>
          </w:p>
          <w:p w:rsidR="00AC595D" w:rsidRDefault="00AC595D" w:rsidP="001531BE">
            <w:pPr>
              <w:rPr>
                <w:sz w:val="24"/>
              </w:rPr>
            </w:pPr>
          </w:p>
          <w:p w:rsidR="00AC595D" w:rsidRDefault="00AC595D" w:rsidP="001531BE">
            <w:pPr>
              <w:rPr>
                <w:sz w:val="24"/>
              </w:rPr>
            </w:pPr>
          </w:p>
          <w:p w:rsidR="00AC595D" w:rsidRDefault="00AC595D" w:rsidP="001531BE">
            <w:pPr>
              <w:rPr>
                <w:sz w:val="24"/>
              </w:rPr>
            </w:pPr>
          </w:p>
        </w:tc>
      </w:tr>
      <w:tr w:rsidR="00AC595D" w:rsidTr="001531BE">
        <w:tc>
          <w:tcPr>
            <w:tcW w:w="9287" w:type="dxa"/>
          </w:tcPr>
          <w:p w:rsidR="00AC595D" w:rsidRDefault="00AC595D" w:rsidP="001531BE">
            <w:pPr>
              <w:rPr>
                <w:sz w:val="24"/>
              </w:rPr>
            </w:pPr>
            <w:r>
              <w:rPr>
                <w:rFonts w:hint="eastAsia"/>
                <w:sz w:val="24"/>
              </w:rPr>
              <w:t xml:space="preserve">6. </w:t>
            </w:r>
            <w:r>
              <w:rPr>
                <w:rFonts w:hint="eastAsia"/>
                <w:sz w:val="24"/>
              </w:rPr>
              <w:t>是否做标准曲线，标准品是否自备：</w:t>
            </w:r>
          </w:p>
          <w:p w:rsidR="00AC595D" w:rsidRDefault="00AC595D" w:rsidP="001531BE">
            <w:pPr>
              <w:rPr>
                <w:sz w:val="24"/>
              </w:rPr>
            </w:pPr>
          </w:p>
          <w:p w:rsidR="00AC595D" w:rsidRDefault="00AC595D" w:rsidP="001531BE">
            <w:pPr>
              <w:rPr>
                <w:sz w:val="24"/>
              </w:rPr>
            </w:pPr>
          </w:p>
          <w:p w:rsidR="008A4627" w:rsidRDefault="008A4627" w:rsidP="001531BE">
            <w:pPr>
              <w:rPr>
                <w:sz w:val="24"/>
              </w:rPr>
            </w:pPr>
          </w:p>
        </w:tc>
      </w:tr>
    </w:tbl>
    <w:p w:rsidR="00AC595D" w:rsidRPr="00AC595D" w:rsidRDefault="008A4627">
      <w:pPr>
        <w:rPr>
          <w:sz w:val="24"/>
        </w:rPr>
      </w:pPr>
      <w:r>
        <w:rPr>
          <w:sz w:val="24"/>
        </w:rPr>
        <w:t>备注</w:t>
      </w:r>
      <w:r>
        <w:rPr>
          <w:rFonts w:hint="eastAsia"/>
          <w:sz w:val="24"/>
        </w:rPr>
        <w:t>：</w:t>
      </w:r>
      <w:r>
        <w:rPr>
          <w:sz w:val="24"/>
        </w:rPr>
        <w:t>双面打印</w:t>
      </w:r>
    </w:p>
    <w:sectPr w:rsidR="00AC595D" w:rsidRPr="00AC595D" w:rsidSect="00BD2EA3">
      <w:pgSz w:w="11907" w:h="16840"/>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45" w:rsidRDefault="000E2A45" w:rsidP="00F742B9">
      <w:r>
        <w:separator/>
      </w:r>
    </w:p>
  </w:endnote>
  <w:endnote w:type="continuationSeparator" w:id="1">
    <w:p w:rsidR="000E2A45" w:rsidRDefault="000E2A45" w:rsidP="00F74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45" w:rsidRDefault="000E2A45" w:rsidP="00F742B9">
      <w:r>
        <w:separator/>
      </w:r>
    </w:p>
  </w:footnote>
  <w:footnote w:type="continuationSeparator" w:id="1">
    <w:p w:rsidR="000E2A45" w:rsidRDefault="000E2A45" w:rsidP="00F74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C88"/>
    <w:multiLevelType w:val="hybridMultilevel"/>
    <w:tmpl w:val="6DEA117A"/>
    <w:lvl w:ilvl="0" w:tplc="86C4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AF69D4"/>
    <w:multiLevelType w:val="multilevel"/>
    <w:tmpl w:val="3BAF69D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E89"/>
    <w:rsid w:val="00055087"/>
    <w:rsid w:val="000E2A45"/>
    <w:rsid w:val="00177F63"/>
    <w:rsid w:val="002B44A3"/>
    <w:rsid w:val="002B7925"/>
    <w:rsid w:val="00427BFB"/>
    <w:rsid w:val="007327A4"/>
    <w:rsid w:val="007D1208"/>
    <w:rsid w:val="007E5E89"/>
    <w:rsid w:val="00894FAF"/>
    <w:rsid w:val="008A4627"/>
    <w:rsid w:val="00913F32"/>
    <w:rsid w:val="009C5C23"/>
    <w:rsid w:val="00A87BA4"/>
    <w:rsid w:val="00AC595D"/>
    <w:rsid w:val="00AD2B26"/>
    <w:rsid w:val="00B15006"/>
    <w:rsid w:val="00B705A9"/>
    <w:rsid w:val="00BD2EA3"/>
    <w:rsid w:val="00C553A7"/>
    <w:rsid w:val="00CB6501"/>
    <w:rsid w:val="00D63F3B"/>
    <w:rsid w:val="00DF7F54"/>
    <w:rsid w:val="00F50C3B"/>
    <w:rsid w:val="00F742B9"/>
    <w:rsid w:val="1F21681A"/>
    <w:rsid w:val="54182C9F"/>
    <w:rsid w:val="7D992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FAF"/>
    <w:pPr>
      <w:widowControl w:val="0"/>
      <w:jc w:val="both"/>
    </w:pPr>
    <w:rPr>
      <w:color w:val="000000"/>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2B9"/>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rsid w:val="00F742B9"/>
    <w:rPr>
      <w:color w:val="000000"/>
      <w:kern w:val="2"/>
      <w:sz w:val="18"/>
      <w:szCs w:val="18"/>
    </w:rPr>
  </w:style>
  <w:style w:type="paragraph" w:styleId="a4">
    <w:name w:val="footer"/>
    <w:basedOn w:val="a"/>
    <w:link w:val="Char0"/>
    <w:rsid w:val="00F742B9"/>
    <w:pPr>
      <w:tabs>
        <w:tab w:val="center" w:pos="4153"/>
        <w:tab w:val="right" w:pos="8306"/>
      </w:tabs>
      <w:snapToGrid w:val="0"/>
      <w:jc w:val="left"/>
    </w:pPr>
    <w:rPr>
      <w:szCs w:val="18"/>
    </w:rPr>
  </w:style>
  <w:style w:type="character" w:customStyle="1" w:styleId="Char0">
    <w:name w:val="页脚 Char"/>
    <w:basedOn w:val="a0"/>
    <w:link w:val="a4"/>
    <w:rsid w:val="00F742B9"/>
    <w:rPr>
      <w:color w:val="000000"/>
      <w:kern w:val="2"/>
      <w:sz w:val="18"/>
      <w:szCs w:val="18"/>
    </w:rPr>
  </w:style>
  <w:style w:type="paragraph" w:styleId="a5">
    <w:name w:val="List Paragraph"/>
    <w:basedOn w:val="a"/>
    <w:uiPriority w:val="99"/>
    <w:qFormat/>
    <w:rsid w:val="00DF7F54"/>
    <w:pPr>
      <w:ind w:firstLineChars="200" w:firstLine="420"/>
    </w:pPr>
  </w:style>
  <w:style w:type="table" w:styleId="a6">
    <w:name w:val="Table Grid"/>
    <w:basedOn w:val="a1"/>
    <w:rsid w:val="00AC59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161</Words>
  <Characters>919</Characters>
  <Application>Microsoft Office Word</Application>
  <DocSecurity>0</DocSecurity>
  <Lines>7</Lines>
  <Paragraphs>2</Paragraphs>
  <ScaleCrop>false</ScaleCrop>
  <Company>科海电子应用有限公司</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SDFCZ-JJ03</dc:title>
  <dc:creator>石河子大学分析测试中心</dc:creator>
  <cp:lastModifiedBy>Windows 用户</cp:lastModifiedBy>
  <cp:revision>8</cp:revision>
  <dcterms:created xsi:type="dcterms:W3CDTF">2018-12-14T09:22:00Z</dcterms:created>
  <dcterms:modified xsi:type="dcterms:W3CDTF">2019-05-27T11:42:00Z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